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B1CBF">
        <w:trPr>
          <w:trHeight w:hRule="exact" w:val="1528"/>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5543" w:type="dxa"/>
            <w:gridSpan w:val="4"/>
            <w:shd w:val="clear" w:color="000000" w:fill="FFFFFF"/>
            <w:tcMar>
              <w:left w:w="34" w:type="dxa"/>
              <w:right w:w="34" w:type="dxa"/>
            </w:tcMar>
          </w:tcPr>
          <w:p w:rsidR="00EB1CBF" w:rsidRDefault="009100B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EB1CBF">
        <w:trPr>
          <w:trHeight w:hRule="exact" w:val="138"/>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585"/>
        </w:trPr>
        <w:tc>
          <w:tcPr>
            <w:tcW w:w="10221" w:type="dxa"/>
            <w:gridSpan w:val="10"/>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1CBF" w:rsidRDefault="009100B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1CBF">
        <w:trPr>
          <w:trHeight w:hRule="exact" w:val="314"/>
        </w:trPr>
        <w:tc>
          <w:tcPr>
            <w:tcW w:w="10221" w:type="dxa"/>
            <w:gridSpan w:val="10"/>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B1CBF">
        <w:trPr>
          <w:trHeight w:hRule="exact" w:val="211"/>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277"/>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3842"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УТВЕРЖДАЮ</w:t>
            </w:r>
          </w:p>
        </w:tc>
      </w:tr>
      <w:tr w:rsidR="00EB1CBF">
        <w:trPr>
          <w:trHeight w:hRule="exact" w:val="972"/>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3842"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1CBF" w:rsidRDefault="00EB1CBF">
            <w:pPr>
              <w:spacing w:after="0" w:line="240" w:lineRule="auto"/>
              <w:jc w:val="center"/>
              <w:rPr>
                <w:sz w:val="24"/>
                <w:szCs w:val="24"/>
              </w:rPr>
            </w:pPr>
          </w:p>
          <w:p w:rsidR="00EB1CBF" w:rsidRDefault="009100B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1CBF">
        <w:trPr>
          <w:trHeight w:hRule="exact" w:val="277"/>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3842" w:type="dxa"/>
            <w:gridSpan w:val="2"/>
            <w:shd w:val="clear" w:color="000000" w:fill="FFFFFF"/>
            <w:tcMar>
              <w:left w:w="34" w:type="dxa"/>
              <w:right w:w="34" w:type="dxa"/>
            </w:tcMar>
          </w:tcPr>
          <w:p w:rsidR="00EB1CBF" w:rsidRDefault="009100B3">
            <w:pPr>
              <w:spacing w:after="0" w:line="240" w:lineRule="auto"/>
              <w:jc w:val="right"/>
              <w:rPr>
                <w:sz w:val="24"/>
                <w:szCs w:val="24"/>
              </w:rPr>
            </w:pPr>
            <w:r>
              <w:rPr>
                <w:rFonts w:ascii="Times New Roman" w:hAnsi="Times New Roman" w:cs="Times New Roman"/>
                <w:color w:val="000000"/>
                <w:sz w:val="24"/>
                <w:szCs w:val="24"/>
              </w:rPr>
              <w:t>28.03.2022</w:t>
            </w:r>
          </w:p>
        </w:tc>
      </w:tr>
      <w:tr w:rsidR="00EB1CBF">
        <w:trPr>
          <w:trHeight w:hRule="exact" w:val="277"/>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416"/>
        </w:trPr>
        <w:tc>
          <w:tcPr>
            <w:tcW w:w="10221" w:type="dxa"/>
            <w:gridSpan w:val="10"/>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1CBF">
        <w:trPr>
          <w:trHeight w:hRule="exact" w:val="775"/>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4834" w:type="dxa"/>
            <w:gridSpan w:val="5"/>
            <w:shd w:val="clear" w:color="000000" w:fill="FFFFFF"/>
            <w:tcMar>
              <w:left w:w="34" w:type="dxa"/>
              <w:right w:w="34" w:type="dxa"/>
            </w:tcMar>
          </w:tcPr>
          <w:p w:rsidR="00EB1CBF" w:rsidRDefault="009100B3">
            <w:pPr>
              <w:spacing w:after="0" w:line="240" w:lineRule="auto"/>
              <w:jc w:val="center"/>
              <w:rPr>
                <w:sz w:val="32"/>
                <w:szCs w:val="32"/>
              </w:rPr>
            </w:pPr>
            <w:r>
              <w:rPr>
                <w:rFonts w:ascii="Times New Roman" w:hAnsi="Times New Roman" w:cs="Times New Roman"/>
                <w:color w:val="000000"/>
                <w:sz w:val="32"/>
                <w:szCs w:val="32"/>
              </w:rPr>
              <w:t>Физика</w:t>
            </w:r>
          </w:p>
          <w:p w:rsidR="00EB1CBF" w:rsidRDefault="009100B3">
            <w:pPr>
              <w:spacing w:after="0" w:line="240" w:lineRule="auto"/>
              <w:jc w:val="center"/>
              <w:rPr>
                <w:sz w:val="32"/>
                <w:szCs w:val="32"/>
              </w:rPr>
            </w:pPr>
            <w:r>
              <w:rPr>
                <w:rFonts w:ascii="Times New Roman" w:hAnsi="Times New Roman" w:cs="Times New Roman"/>
                <w:color w:val="000000"/>
                <w:sz w:val="32"/>
                <w:szCs w:val="32"/>
              </w:rPr>
              <w:t>Б1.О.21</w:t>
            </w:r>
          </w:p>
        </w:tc>
        <w:tc>
          <w:tcPr>
            <w:tcW w:w="2836" w:type="dxa"/>
          </w:tcPr>
          <w:p w:rsidR="00EB1CBF" w:rsidRDefault="00EB1CBF"/>
        </w:tc>
      </w:tr>
      <w:tr w:rsidR="00EB1CBF">
        <w:trPr>
          <w:trHeight w:hRule="exact" w:val="277"/>
        </w:trPr>
        <w:tc>
          <w:tcPr>
            <w:tcW w:w="10221" w:type="dxa"/>
            <w:gridSpan w:val="10"/>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1CBF">
        <w:trPr>
          <w:trHeight w:hRule="exact" w:val="1396"/>
        </w:trPr>
        <w:tc>
          <w:tcPr>
            <w:tcW w:w="143" w:type="dxa"/>
          </w:tcPr>
          <w:p w:rsidR="00EB1CBF" w:rsidRDefault="00EB1CBF"/>
        </w:tc>
        <w:tc>
          <w:tcPr>
            <w:tcW w:w="285" w:type="dxa"/>
          </w:tcPr>
          <w:p w:rsidR="00EB1CBF" w:rsidRDefault="00EB1CBF"/>
        </w:tc>
        <w:tc>
          <w:tcPr>
            <w:tcW w:w="9795" w:type="dxa"/>
            <w:gridSpan w:val="8"/>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B1CBF" w:rsidRDefault="009100B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B1CBF" w:rsidRDefault="009100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1CBF">
        <w:trPr>
          <w:trHeight w:hRule="exact" w:val="833"/>
        </w:trPr>
        <w:tc>
          <w:tcPr>
            <w:tcW w:w="10221" w:type="dxa"/>
            <w:gridSpan w:val="10"/>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B1CBF">
        <w:trPr>
          <w:trHeight w:hRule="exact" w:val="277"/>
        </w:trPr>
        <w:tc>
          <w:tcPr>
            <w:tcW w:w="3984" w:type="dxa"/>
            <w:gridSpan w:val="5"/>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155"/>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B1C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ПРОГРАММИСТ</w:t>
            </w:r>
          </w:p>
        </w:tc>
      </w:tr>
      <w:tr w:rsidR="00EB1C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B1C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B1C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СИСТЕМНЫЙ АНАЛИТИК</w:t>
            </w:r>
          </w:p>
        </w:tc>
      </w:tr>
      <w:tr w:rsidR="00EB1CBF">
        <w:trPr>
          <w:trHeight w:hRule="exact" w:val="124"/>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277"/>
        </w:trPr>
        <w:tc>
          <w:tcPr>
            <w:tcW w:w="5118" w:type="dxa"/>
            <w:gridSpan w:val="7"/>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B1CBF">
        <w:trPr>
          <w:trHeight w:hRule="exact" w:val="307"/>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5118" w:type="dxa"/>
            <w:gridSpan w:val="3"/>
            <w:vMerge/>
            <w:shd w:val="clear" w:color="000000" w:fill="FFFFFF"/>
            <w:tcMar>
              <w:left w:w="34" w:type="dxa"/>
              <w:right w:w="34" w:type="dxa"/>
            </w:tcMar>
          </w:tcPr>
          <w:p w:rsidR="00EB1CBF" w:rsidRDefault="00EB1CBF"/>
        </w:tc>
      </w:tr>
      <w:tr w:rsidR="00EB1CBF">
        <w:trPr>
          <w:trHeight w:hRule="exact" w:val="2358"/>
        </w:trPr>
        <w:tc>
          <w:tcPr>
            <w:tcW w:w="143" w:type="dxa"/>
          </w:tcPr>
          <w:p w:rsidR="00EB1CBF" w:rsidRDefault="00EB1CBF"/>
        </w:tc>
        <w:tc>
          <w:tcPr>
            <w:tcW w:w="285" w:type="dxa"/>
          </w:tcPr>
          <w:p w:rsidR="00EB1CBF" w:rsidRDefault="00EB1CBF"/>
        </w:tc>
        <w:tc>
          <w:tcPr>
            <w:tcW w:w="710" w:type="dxa"/>
          </w:tcPr>
          <w:p w:rsidR="00EB1CBF" w:rsidRDefault="00EB1CBF"/>
        </w:tc>
        <w:tc>
          <w:tcPr>
            <w:tcW w:w="1419" w:type="dxa"/>
          </w:tcPr>
          <w:p w:rsidR="00EB1CBF" w:rsidRDefault="00EB1CBF"/>
        </w:tc>
        <w:tc>
          <w:tcPr>
            <w:tcW w:w="1419" w:type="dxa"/>
          </w:tcPr>
          <w:p w:rsidR="00EB1CBF" w:rsidRDefault="00EB1CBF"/>
        </w:tc>
        <w:tc>
          <w:tcPr>
            <w:tcW w:w="710" w:type="dxa"/>
          </w:tcPr>
          <w:p w:rsidR="00EB1CBF" w:rsidRDefault="00EB1CBF"/>
        </w:tc>
        <w:tc>
          <w:tcPr>
            <w:tcW w:w="426" w:type="dxa"/>
          </w:tcPr>
          <w:p w:rsidR="00EB1CBF" w:rsidRDefault="00EB1CBF"/>
        </w:tc>
        <w:tc>
          <w:tcPr>
            <w:tcW w:w="1277" w:type="dxa"/>
          </w:tcPr>
          <w:p w:rsidR="00EB1CBF" w:rsidRDefault="00EB1CBF"/>
        </w:tc>
        <w:tc>
          <w:tcPr>
            <w:tcW w:w="993" w:type="dxa"/>
          </w:tcPr>
          <w:p w:rsidR="00EB1CBF" w:rsidRDefault="00EB1CBF"/>
        </w:tc>
        <w:tc>
          <w:tcPr>
            <w:tcW w:w="2836" w:type="dxa"/>
          </w:tcPr>
          <w:p w:rsidR="00EB1CBF" w:rsidRDefault="00EB1CBF"/>
        </w:tc>
      </w:tr>
      <w:tr w:rsidR="00EB1CBF">
        <w:trPr>
          <w:trHeight w:hRule="exact" w:val="277"/>
        </w:trPr>
        <w:tc>
          <w:tcPr>
            <w:tcW w:w="143" w:type="dxa"/>
          </w:tcPr>
          <w:p w:rsidR="00EB1CBF" w:rsidRDefault="00EB1CBF"/>
        </w:tc>
        <w:tc>
          <w:tcPr>
            <w:tcW w:w="10079" w:type="dxa"/>
            <w:gridSpan w:val="9"/>
            <w:vMerge w:val="restart"/>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1CBF">
        <w:trPr>
          <w:trHeight w:hRule="exact" w:val="138"/>
        </w:trPr>
        <w:tc>
          <w:tcPr>
            <w:tcW w:w="143" w:type="dxa"/>
          </w:tcPr>
          <w:p w:rsidR="00EB1CBF" w:rsidRDefault="00EB1CBF"/>
        </w:tc>
        <w:tc>
          <w:tcPr>
            <w:tcW w:w="10079" w:type="dxa"/>
            <w:gridSpan w:val="9"/>
            <w:vMerge/>
            <w:shd w:val="clear" w:color="000000" w:fill="FFFFFF"/>
            <w:tcMar>
              <w:left w:w="34" w:type="dxa"/>
              <w:right w:w="34" w:type="dxa"/>
            </w:tcMar>
          </w:tcPr>
          <w:p w:rsidR="00EB1CBF" w:rsidRDefault="00EB1CBF"/>
        </w:tc>
      </w:tr>
      <w:tr w:rsidR="00EB1CBF">
        <w:trPr>
          <w:trHeight w:hRule="exact" w:val="1666"/>
        </w:trPr>
        <w:tc>
          <w:tcPr>
            <w:tcW w:w="143" w:type="dxa"/>
          </w:tcPr>
          <w:p w:rsidR="00EB1CBF" w:rsidRDefault="00EB1CBF"/>
        </w:tc>
        <w:tc>
          <w:tcPr>
            <w:tcW w:w="10079" w:type="dxa"/>
            <w:gridSpan w:val="9"/>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1CBF" w:rsidRDefault="00EB1CBF">
            <w:pPr>
              <w:spacing w:after="0" w:line="240" w:lineRule="auto"/>
              <w:jc w:val="center"/>
              <w:rPr>
                <w:sz w:val="24"/>
                <w:szCs w:val="24"/>
              </w:rPr>
            </w:pPr>
          </w:p>
          <w:p w:rsidR="00EB1CBF" w:rsidRDefault="009100B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1CBF" w:rsidRDefault="00EB1CBF">
            <w:pPr>
              <w:spacing w:after="0" w:line="240" w:lineRule="auto"/>
              <w:jc w:val="center"/>
              <w:rPr>
                <w:sz w:val="24"/>
                <w:szCs w:val="24"/>
              </w:rPr>
            </w:pPr>
          </w:p>
          <w:p w:rsidR="00EB1CBF" w:rsidRDefault="009100B3">
            <w:pPr>
              <w:spacing w:after="0" w:line="240" w:lineRule="auto"/>
              <w:jc w:val="center"/>
              <w:rPr>
                <w:sz w:val="24"/>
                <w:szCs w:val="24"/>
              </w:rPr>
            </w:pPr>
            <w:r>
              <w:rPr>
                <w:rFonts w:ascii="Times New Roman" w:hAnsi="Times New Roman" w:cs="Times New Roman"/>
                <w:color w:val="000000"/>
                <w:sz w:val="24"/>
                <w:szCs w:val="24"/>
              </w:rPr>
              <w:t>Омск, 2022</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1CBF">
        <w:trPr>
          <w:trHeight w:hRule="exact" w:val="2222"/>
        </w:trPr>
        <w:tc>
          <w:tcPr>
            <w:tcW w:w="10788"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1CBF" w:rsidRDefault="00EB1CBF">
            <w:pPr>
              <w:spacing w:after="0" w:line="240" w:lineRule="auto"/>
              <w:rPr>
                <w:sz w:val="24"/>
                <w:szCs w:val="24"/>
              </w:rPr>
            </w:pPr>
          </w:p>
          <w:p w:rsidR="00EB1CBF" w:rsidRDefault="009100B3">
            <w:pPr>
              <w:spacing w:after="0" w:line="240" w:lineRule="auto"/>
              <w:rPr>
                <w:sz w:val="24"/>
                <w:szCs w:val="24"/>
              </w:rPr>
            </w:pPr>
            <w:r>
              <w:rPr>
                <w:rFonts w:ascii="Times New Roman" w:hAnsi="Times New Roman" w:cs="Times New Roman"/>
                <w:color w:val="000000"/>
                <w:sz w:val="24"/>
                <w:szCs w:val="24"/>
              </w:rPr>
              <w:t>к.п.н., доцент _________________ /Мухаметдинова С.Х./</w:t>
            </w:r>
          </w:p>
          <w:p w:rsidR="00EB1CBF" w:rsidRDefault="00EB1CBF">
            <w:pPr>
              <w:spacing w:after="0" w:line="240" w:lineRule="auto"/>
              <w:rPr>
                <w:sz w:val="24"/>
                <w:szCs w:val="24"/>
              </w:rPr>
            </w:pPr>
          </w:p>
          <w:p w:rsidR="00EB1CBF" w:rsidRDefault="009100B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B1CBF" w:rsidRDefault="009100B3">
            <w:pPr>
              <w:spacing w:after="0" w:line="240" w:lineRule="auto"/>
              <w:rPr>
                <w:sz w:val="24"/>
                <w:szCs w:val="24"/>
              </w:rPr>
            </w:pPr>
            <w:r>
              <w:rPr>
                <w:rFonts w:ascii="Times New Roman" w:hAnsi="Times New Roman" w:cs="Times New Roman"/>
                <w:color w:val="000000"/>
                <w:sz w:val="24"/>
                <w:szCs w:val="24"/>
              </w:rPr>
              <w:t>Протокол от 25.03.2022 г.  №8</w:t>
            </w:r>
          </w:p>
        </w:tc>
      </w:tr>
      <w:tr w:rsidR="00EB1CBF">
        <w:trPr>
          <w:trHeight w:hRule="exact" w:val="277"/>
        </w:trPr>
        <w:tc>
          <w:tcPr>
            <w:tcW w:w="10788"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277"/>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1CBF">
        <w:trPr>
          <w:trHeight w:hRule="exact" w:val="555"/>
        </w:trPr>
        <w:tc>
          <w:tcPr>
            <w:tcW w:w="9640" w:type="dxa"/>
          </w:tcPr>
          <w:p w:rsidR="00EB1CBF" w:rsidRDefault="00EB1CBF"/>
        </w:tc>
      </w:tr>
      <w:tr w:rsidR="00EB1CBF">
        <w:trPr>
          <w:trHeight w:hRule="exact" w:val="8751"/>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1CBF" w:rsidRDefault="009100B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1CBF" w:rsidRDefault="009100B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1CBF" w:rsidRDefault="009100B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1CBF" w:rsidRDefault="009100B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1CBF" w:rsidRDefault="009100B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1CBF" w:rsidRDefault="009100B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1CBF" w:rsidRDefault="009100B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1CBF" w:rsidRDefault="009100B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1CBF" w:rsidRDefault="009100B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1CBF" w:rsidRDefault="009100B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1CBF" w:rsidRDefault="009100B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277"/>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1CBF">
        <w:trPr>
          <w:trHeight w:hRule="exact" w:val="15113"/>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1CBF" w:rsidRDefault="009100B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B1CBF" w:rsidRDefault="009100B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1CBF" w:rsidRDefault="009100B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1CBF" w:rsidRDefault="009100B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EB1CBF" w:rsidRDefault="009100B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«Физика» в течение 2022/2023 учебного года:</w:t>
            </w:r>
          </w:p>
          <w:p w:rsidR="00EB1CBF" w:rsidRDefault="009100B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B1CBF">
        <w:trPr>
          <w:trHeight w:hRule="exact" w:val="285"/>
        </w:trPr>
        <w:tc>
          <w:tcPr>
            <w:tcW w:w="9654" w:type="dxa"/>
            <w:gridSpan w:val="3"/>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B1CBF">
        <w:trPr>
          <w:trHeight w:hRule="exact" w:val="138"/>
        </w:trPr>
        <w:tc>
          <w:tcPr>
            <w:tcW w:w="3970" w:type="dxa"/>
          </w:tcPr>
          <w:p w:rsidR="00EB1CBF" w:rsidRDefault="00EB1CBF"/>
        </w:tc>
        <w:tc>
          <w:tcPr>
            <w:tcW w:w="4679" w:type="dxa"/>
          </w:tcPr>
          <w:p w:rsidR="00EB1CBF" w:rsidRDefault="00EB1CBF"/>
        </w:tc>
        <w:tc>
          <w:tcPr>
            <w:tcW w:w="993" w:type="dxa"/>
          </w:tcPr>
          <w:p w:rsidR="00EB1CBF" w:rsidRDefault="00EB1CBF"/>
        </w:tc>
      </w:tr>
      <w:tr w:rsidR="00EB1CBF">
        <w:trPr>
          <w:trHeight w:hRule="exact" w:val="1125"/>
        </w:trPr>
        <w:tc>
          <w:tcPr>
            <w:tcW w:w="9654" w:type="dxa"/>
            <w:gridSpan w:val="3"/>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1. Наименование дисциплины: Б1.О.21 «Физика».</w:t>
            </w:r>
          </w:p>
          <w:p w:rsidR="00EB1CBF" w:rsidRDefault="009100B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1CBF">
        <w:trPr>
          <w:trHeight w:hRule="exact" w:val="139"/>
        </w:trPr>
        <w:tc>
          <w:tcPr>
            <w:tcW w:w="3970" w:type="dxa"/>
          </w:tcPr>
          <w:p w:rsidR="00EB1CBF" w:rsidRDefault="00EB1CBF"/>
        </w:tc>
        <w:tc>
          <w:tcPr>
            <w:tcW w:w="4679" w:type="dxa"/>
          </w:tcPr>
          <w:p w:rsidR="00EB1CBF" w:rsidRDefault="00EB1CBF"/>
        </w:tc>
        <w:tc>
          <w:tcPr>
            <w:tcW w:w="993" w:type="dxa"/>
          </w:tcPr>
          <w:p w:rsidR="00EB1CBF" w:rsidRDefault="00EB1CBF"/>
        </w:tc>
      </w:tr>
      <w:tr w:rsidR="00EB1CBF">
        <w:trPr>
          <w:trHeight w:hRule="exact" w:val="3260"/>
        </w:trPr>
        <w:tc>
          <w:tcPr>
            <w:tcW w:w="9654" w:type="dxa"/>
            <w:gridSpan w:val="3"/>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1CBF" w:rsidRDefault="009100B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1CB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Код компетенции: ОПК-1</w:t>
            </w:r>
          </w:p>
          <w:p w:rsidR="00EB1CBF" w:rsidRDefault="009100B3">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EB1CBF">
        <w:trPr>
          <w:trHeight w:hRule="exact" w:val="585"/>
        </w:trPr>
        <w:tc>
          <w:tcPr>
            <w:tcW w:w="9654" w:type="dxa"/>
            <w:gridSpan w:val="3"/>
            <w:shd w:val="clear" w:color="000000" w:fill="FFFFFF"/>
            <w:tcMar>
              <w:left w:w="34" w:type="dxa"/>
              <w:right w:w="34" w:type="dxa"/>
            </w:tcMar>
          </w:tcPr>
          <w:p w:rsidR="00EB1CBF" w:rsidRDefault="00EB1CBF">
            <w:pPr>
              <w:spacing w:after="0" w:line="240" w:lineRule="auto"/>
              <w:rPr>
                <w:sz w:val="24"/>
                <w:szCs w:val="24"/>
              </w:rPr>
            </w:pPr>
          </w:p>
          <w:p w:rsidR="00EB1CBF" w:rsidRDefault="009100B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1C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ИОПК-1.2 знать основы физики</w:t>
            </w:r>
          </w:p>
        </w:tc>
      </w:tr>
      <w:tr w:rsidR="00EB1C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ИОПК-1.3 знать основы вычислительной техники и программирования</w:t>
            </w:r>
          </w:p>
        </w:tc>
      </w:tr>
      <w:tr w:rsidR="00EB1C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EB1C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EB1CBF">
        <w:trPr>
          <w:trHeight w:hRule="exact" w:val="416"/>
        </w:trPr>
        <w:tc>
          <w:tcPr>
            <w:tcW w:w="3970" w:type="dxa"/>
          </w:tcPr>
          <w:p w:rsidR="00EB1CBF" w:rsidRDefault="00EB1CBF"/>
        </w:tc>
        <w:tc>
          <w:tcPr>
            <w:tcW w:w="4679" w:type="dxa"/>
          </w:tcPr>
          <w:p w:rsidR="00EB1CBF" w:rsidRDefault="00EB1CBF"/>
        </w:tc>
        <w:tc>
          <w:tcPr>
            <w:tcW w:w="993" w:type="dxa"/>
          </w:tcPr>
          <w:p w:rsidR="00EB1CBF" w:rsidRDefault="00EB1CBF"/>
        </w:tc>
      </w:tr>
      <w:tr w:rsidR="00EB1CBF">
        <w:trPr>
          <w:trHeight w:hRule="exact" w:val="304"/>
        </w:trPr>
        <w:tc>
          <w:tcPr>
            <w:tcW w:w="9654" w:type="dxa"/>
            <w:gridSpan w:val="3"/>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1CBF">
        <w:trPr>
          <w:trHeight w:hRule="exact" w:val="1366"/>
        </w:trPr>
        <w:tc>
          <w:tcPr>
            <w:tcW w:w="9654" w:type="dxa"/>
            <w:gridSpan w:val="3"/>
            <w:shd w:val="clear" w:color="000000" w:fill="FFFFFF"/>
            <w:tcMar>
              <w:left w:w="34" w:type="dxa"/>
              <w:right w:w="34" w:type="dxa"/>
            </w:tcMar>
          </w:tcPr>
          <w:p w:rsidR="00EB1CBF" w:rsidRDefault="00EB1CBF">
            <w:pPr>
              <w:spacing w:after="0" w:line="240" w:lineRule="auto"/>
              <w:jc w:val="both"/>
              <w:rPr>
                <w:sz w:val="24"/>
                <w:szCs w:val="24"/>
              </w:rPr>
            </w:pPr>
          </w:p>
          <w:p w:rsidR="00EB1CBF" w:rsidRDefault="009100B3">
            <w:pPr>
              <w:spacing w:after="0" w:line="240" w:lineRule="auto"/>
              <w:jc w:val="both"/>
              <w:rPr>
                <w:sz w:val="24"/>
                <w:szCs w:val="24"/>
              </w:rPr>
            </w:pPr>
            <w:r>
              <w:rPr>
                <w:rFonts w:ascii="Times New Roman" w:hAnsi="Times New Roman" w:cs="Times New Roman"/>
                <w:color w:val="000000"/>
                <w:sz w:val="24"/>
                <w:szCs w:val="24"/>
              </w:rPr>
              <w:t>Дисциплина Б1.О.21 «Физика»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B1CBF">
        <w:trPr>
          <w:trHeight w:hRule="exact" w:val="138"/>
        </w:trPr>
        <w:tc>
          <w:tcPr>
            <w:tcW w:w="3970" w:type="dxa"/>
          </w:tcPr>
          <w:p w:rsidR="00EB1CBF" w:rsidRDefault="00EB1CBF"/>
        </w:tc>
        <w:tc>
          <w:tcPr>
            <w:tcW w:w="4679" w:type="dxa"/>
          </w:tcPr>
          <w:p w:rsidR="00EB1CBF" w:rsidRDefault="00EB1CBF"/>
        </w:tc>
        <w:tc>
          <w:tcPr>
            <w:tcW w:w="993" w:type="dxa"/>
          </w:tcPr>
          <w:p w:rsidR="00EB1CBF" w:rsidRDefault="00EB1CBF"/>
        </w:tc>
      </w:tr>
      <w:tr w:rsidR="00EB1C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Коды</w:t>
            </w:r>
          </w:p>
          <w:p w:rsidR="00EB1CBF" w:rsidRDefault="009100B3">
            <w:pPr>
              <w:spacing w:after="0" w:line="240" w:lineRule="auto"/>
              <w:jc w:val="center"/>
              <w:rPr>
                <w:sz w:val="24"/>
                <w:szCs w:val="24"/>
              </w:rPr>
            </w:pPr>
            <w:r>
              <w:rPr>
                <w:rFonts w:ascii="Times New Roman" w:hAnsi="Times New Roman" w:cs="Times New Roman"/>
                <w:color w:val="000000"/>
                <w:sz w:val="24"/>
                <w:szCs w:val="24"/>
              </w:rPr>
              <w:t>форми-</w:t>
            </w:r>
          </w:p>
          <w:p w:rsidR="00EB1CBF" w:rsidRDefault="009100B3">
            <w:pPr>
              <w:spacing w:after="0" w:line="240" w:lineRule="auto"/>
              <w:jc w:val="center"/>
              <w:rPr>
                <w:sz w:val="24"/>
                <w:szCs w:val="24"/>
              </w:rPr>
            </w:pPr>
            <w:r>
              <w:rPr>
                <w:rFonts w:ascii="Times New Roman" w:hAnsi="Times New Roman" w:cs="Times New Roman"/>
                <w:color w:val="000000"/>
                <w:sz w:val="24"/>
                <w:szCs w:val="24"/>
              </w:rPr>
              <w:t>руемых</w:t>
            </w:r>
          </w:p>
          <w:p w:rsidR="00EB1CBF" w:rsidRDefault="009100B3">
            <w:pPr>
              <w:spacing w:after="0" w:line="240" w:lineRule="auto"/>
              <w:jc w:val="center"/>
              <w:rPr>
                <w:sz w:val="24"/>
                <w:szCs w:val="24"/>
              </w:rPr>
            </w:pPr>
            <w:r>
              <w:rPr>
                <w:rFonts w:ascii="Times New Roman" w:hAnsi="Times New Roman" w:cs="Times New Roman"/>
                <w:color w:val="000000"/>
                <w:sz w:val="24"/>
                <w:szCs w:val="24"/>
              </w:rPr>
              <w:t>компе-</w:t>
            </w:r>
          </w:p>
          <w:p w:rsidR="00EB1CBF" w:rsidRDefault="009100B3">
            <w:pPr>
              <w:spacing w:after="0" w:line="240" w:lineRule="auto"/>
              <w:jc w:val="center"/>
              <w:rPr>
                <w:sz w:val="24"/>
                <w:szCs w:val="24"/>
              </w:rPr>
            </w:pPr>
            <w:r>
              <w:rPr>
                <w:rFonts w:ascii="Times New Roman" w:hAnsi="Times New Roman" w:cs="Times New Roman"/>
                <w:color w:val="000000"/>
                <w:sz w:val="24"/>
                <w:szCs w:val="24"/>
              </w:rPr>
              <w:t>тенций</w:t>
            </w:r>
          </w:p>
        </w:tc>
      </w:tr>
      <w:tr w:rsidR="00EB1C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EB1CBF"/>
        </w:tc>
      </w:tr>
      <w:tr w:rsidR="00EB1C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EB1CBF"/>
        </w:tc>
      </w:tr>
      <w:tr w:rsidR="00EB1CB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pPr>
            <w:r>
              <w:rPr>
                <w:rFonts w:ascii="Times New Roman" w:hAnsi="Times New Roman" w:cs="Times New Roman"/>
                <w:color w:val="000000"/>
              </w:rPr>
              <w:t>Успешное освоение программы учебного предмета "Физика"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pPr>
            <w:r>
              <w:rPr>
                <w:rFonts w:ascii="Times New Roman" w:hAnsi="Times New Roman" w:cs="Times New Roman"/>
                <w:color w:val="000000"/>
              </w:rPr>
              <w:t>Безопасность жизнедеятельности</w:t>
            </w:r>
          </w:p>
          <w:p w:rsidR="00EB1CBF" w:rsidRDefault="009100B3">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ОПК-1</w:t>
            </w:r>
          </w:p>
        </w:tc>
      </w:tr>
      <w:tr w:rsidR="00EB1CBF">
        <w:trPr>
          <w:trHeight w:hRule="exact" w:val="138"/>
        </w:trPr>
        <w:tc>
          <w:tcPr>
            <w:tcW w:w="3970" w:type="dxa"/>
          </w:tcPr>
          <w:p w:rsidR="00EB1CBF" w:rsidRDefault="00EB1CBF"/>
        </w:tc>
        <w:tc>
          <w:tcPr>
            <w:tcW w:w="4679" w:type="dxa"/>
          </w:tcPr>
          <w:p w:rsidR="00EB1CBF" w:rsidRDefault="00EB1CBF"/>
        </w:tc>
        <w:tc>
          <w:tcPr>
            <w:tcW w:w="993" w:type="dxa"/>
          </w:tcPr>
          <w:p w:rsidR="00EB1CBF" w:rsidRDefault="00EB1CBF"/>
        </w:tc>
      </w:tr>
      <w:tr w:rsidR="00EB1CBF">
        <w:trPr>
          <w:trHeight w:hRule="exact" w:val="1125"/>
        </w:trPr>
        <w:tc>
          <w:tcPr>
            <w:tcW w:w="9654" w:type="dxa"/>
            <w:gridSpan w:val="3"/>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1CBF">
        <w:trPr>
          <w:trHeight w:hRule="exact" w:val="585"/>
        </w:trPr>
        <w:tc>
          <w:tcPr>
            <w:tcW w:w="9654" w:type="dxa"/>
            <w:gridSpan w:val="3"/>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1CBF" w:rsidRDefault="009100B3">
            <w:pPr>
              <w:spacing w:after="0" w:line="240" w:lineRule="auto"/>
              <w:jc w:val="center"/>
              <w:rPr>
                <w:sz w:val="24"/>
                <w:szCs w:val="24"/>
              </w:rPr>
            </w:pPr>
            <w:r>
              <w:rPr>
                <w:rFonts w:ascii="Times New Roman" w:hAnsi="Times New Roman" w:cs="Times New Roman"/>
                <w:color w:val="000000"/>
                <w:sz w:val="24"/>
                <w:szCs w:val="24"/>
              </w:rPr>
              <w:t>Из них:</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54</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18</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0</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36</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0</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54</w:t>
            </w:r>
          </w:p>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0</w:t>
            </w:r>
          </w:p>
        </w:tc>
      </w:tr>
      <w:tr w:rsidR="00EB1CBF">
        <w:trPr>
          <w:trHeight w:hRule="exact" w:val="416"/>
        </w:trPr>
        <w:tc>
          <w:tcPr>
            <w:tcW w:w="5671" w:type="dxa"/>
          </w:tcPr>
          <w:p w:rsidR="00EB1CBF" w:rsidRDefault="00EB1CBF"/>
        </w:tc>
        <w:tc>
          <w:tcPr>
            <w:tcW w:w="1702" w:type="dxa"/>
          </w:tcPr>
          <w:p w:rsidR="00EB1CBF" w:rsidRDefault="00EB1CBF"/>
        </w:tc>
        <w:tc>
          <w:tcPr>
            <w:tcW w:w="426" w:type="dxa"/>
          </w:tcPr>
          <w:p w:rsidR="00EB1CBF" w:rsidRDefault="00EB1CBF"/>
        </w:tc>
        <w:tc>
          <w:tcPr>
            <w:tcW w:w="710" w:type="dxa"/>
          </w:tcPr>
          <w:p w:rsidR="00EB1CBF" w:rsidRDefault="00EB1CBF"/>
        </w:tc>
        <w:tc>
          <w:tcPr>
            <w:tcW w:w="1135" w:type="dxa"/>
          </w:tcPr>
          <w:p w:rsidR="00EB1CBF" w:rsidRDefault="00EB1CBF"/>
        </w:tc>
      </w:tr>
      <w:tr w:rsidR="00EB1C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зачеты 1</w:t>
            </w:r>
          </w:p>
        </w:tc>
      </w:tr>
      <w:tr w:rsidR="00EB1CBF">
        <w:trPr>
          <w:trHeight w:hRule="exact" w:val="277"/>
        </w:trPr>
        <w:tc>
          <w:tcPr>
            <w:tcW w:w="5671" w:type="dxa"/>
          </w:tcPr>
          <w:p w:rsidR="00EB1CBF" w:rsidRDefault="00EB1CBF"/>
        </w:tc>
        <w:tc>
          <w:tcPr>
            <w:tcW w:w="1702" w:type="dxa"/>
          </w:tcPr>
          <w:p w:rsidR="00EB1CBF" w:rsidRDefault="00EB1CBF"/>
        </w:tc>
        <w:tc>
          <w:tcPr>
            <w:tcW w:w="426" w:type="dxa"/>
          </w:tcPr>
          <w:p w:rsidR="00EB1CBF" w:rsidRDefault="00EB1CBF"/>
        </w:tc>
        <w:tc>
          <w:tcPr>
            <w:tcW w:w="710" w:type="dxa"/>
          </w:tcPr>
          <w:p w:rsidR="00EB1CBF" w:rsidRDefault="00EB1CBF"/>
        </w:tc>
        <w:tc>
          <w:tcPr>
            <w:tcW w:w="1135" w:type="dxa"/>
          </w:tcPr>
          <w:p w:rsidR="00EB1CBF" w:rsidRDefault="00EB1CBF"/>
        </w:tc>
      </w:tr>
      <w:tr w:rsidR="00EB1CBF">
        <w:trPr>
          <w:trHeight w:hRule="exact" w:val="1666"/>
        </w:trPr>
        <w:tc>
          <w:tcPr>
            <w:tcW w:w="9654" w:type="dxa"/>
            <w:gridSpan w:val="5"/>
            <w:shd w:val="clear" w:color="000000" w:fill="FFFFFF"/>
            <w:tcMar>
              <w:left w:w="34" w:type="dxa"/>
              <w:right w:w="34" w:type="dxa"/>
            </w:tcMar>
          </w:tcPr>
          <w:p w:rsidR="00EB1CBF" w:rsidRDefault="00EB1CBF">
            <w:pPr>
              <w:spacing w:after="0" w:line="240" w:lineRule="auto"/>
              <w:jc w:val="center"/>
              <w:rPr>
                <w:sz w:val="24"/>
                <w:szCs w:val="24"/>
              </w:rPr>
            </w:pPr>
          </w:p>
          <w:p w:rsidR="00EB1CBF" w:rsidRDefault="009100B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1CBF" w:rsidRDefault="00EB1CBF">
            <w:pPr>
              <w:spacing w:after="0" w:line="240" w:lineRule="auto"/>
              <w:jc w:val="center"/>
              <w:rPr>
                <w:sz w:val="24"/>
                <w:szCs w:val="24"/>
              </w:rPr>
            </w:pPr>
          </w:p>
          <w:p w:rsidR="00EB1CBF" w:rsidRDefault="009100B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1CBF">
        <w:trPr>
          <w:trHeight w:hRule="exact" w:val="416"/>
        </w:trPr>
        <w:tc>
          <w:tcPr>
            <w:tcW w:w="5671" w:type="dxa"/>
          </w:tcPr>
          <w:p w:rsidR="00EB1CBF" w:rsidRDefault="00EB1CBF"/>
        </w:tc>
        <w:tc>
          <w:tcPr>
            <w:tcW w:w="1702" w:type="dxa"/>
          </w:tcPr>
          <w:p w:rsidR="00EB1CBF" w:rsidRDefault="00EB1CBF"/>
        </w:tc>
        <w:tc>
          <w:tcPr>
            <w:tcW w:w="426" w:type="dxa"/>
          </w:tcPr>
          <w:p w:rsidR="00EB1CBF" w:rsidRDefault="00EB1CBF"/>
        </w:tc>
        <w:tc>
          <w:tcPr>
            <w:tcW w:w="710" w:type="dxa"/>
          </w:tcPr>
          <w:p w:rsidR="00EB1CBF" w:rsidRDefault="00EB1CBF"/>
        </w:tc>
        <w:tc>
          <w:tcPr>
            <w:tcW w:w="1135" w:type="dxa"/>
          </w:tcPr>
          <w:p w:rsidR="00EB1CBF" w:rsidRDefault="00EB1CBF"/>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1CBF" w:rsidRDefault="009100B3">
            <w:pPr>
              <w:spacing w:after="0" w:line="240" w:lineRule="auto"/>
              <w:jc w:val="center"/>
              <w:rPr>
                <w:sz w:val="24"/>
                <w:szCs w:val="24"/>
              </w:rPr>
            </w:pPr>
            <w:r>
              <w:rPr>
                <w:rFonts w:ascii="Times New Roman" w:hAnsi="Times New Roman" w:cs="Times New Roman"/>
                <w:color w:val="000000"/>
                <w:sz w:val="24"/>
                <w:szCs w:val="24"/>
              </w:rPr>
              <w:t>Часов</w:t>
            </w:r>
          </w:p>
        </w:tc>
      </w:tr>
      <w:tr w:rsidR="00EB1CB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Физические основы механики.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Цель и задачи дисциплины. Основные понятия. Механика.</w:t>
            </w:r>
          </w:p>
          <w:p w:rsidR="00EB1CBF" w:rsidRDefault="009100B3">
            <w:pPr>
              <w:spacing w:after="0" w:line="240" w:lineRule="auto"/>
              <w:rPr>
                <w:sz w:val="24"/>
                <w:szCs w:val="24"/>
              </w:rPr>
            </w:pPr>
            <w:r>
              <w:rPr>
                <w:rFonts w:ascii="Times New Roman" w:hAnsi="Times New Roman" w:cs="Times New Roman"/>
                <w:color w:val="000000"/>
                <w:sz w:val="24"/>
                <w:szCs w:val="24"/>
              </w:rPr>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rsidR="00EB1CBF" w:rsidRDefault="009100B3">
            <w:pPr>
              <w:spacing w:after="0" w:line="240" w:lineRule="auto"/>
              <w:rPr>
                <w:sz w:val="24"/>
                <w:szCs w:val="24"/>
              </w:rPr>
            </w:pPr>
            <w:r>
              <w:rPr>
                <w:rFonts w:ascii="Times New Roman" w:hAnsi="Times New Roman" w:cs="Times New Roman"/>
                <w:color w:val="000000"/>
                <w:sz w:val="24"/>
                <w:szCs w:val="24"/>
              </w:rPr>
              <w:t>Амплитуда, период, частота, фаза колебаний. Свободные и вынужденные колебания. Резонанс. Механические волны. Свойства механических волн. Длина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Молекулярная физика и термодинамика.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Основные аспекты молекулярной(статистическая) физики и термодинамики.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1CBF">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lastRenderedPageBreak/>
              <w:t>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Электростатика.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Электростатика. Взаимодействие заряженных тел. Электрический заряд. Закон сохранения электрического заряда.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Закон Кулона. Электрическое поле.Напряженность поля. Потенциал поля.Разность потенциалов.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Постоянный ток.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Постоянный ток.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Постоянный электрический ток. Сила тока, напряжение, электрическое сопротивление. Закон Ома для участка цепи.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Последовательное и параллельное соединения проводников. ЭДС источника тока. Тепловое действие электрического тока. Закон Джоуля— Ленца. Мощность электрического 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Магнетизм.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Электромагнитные колебания и волны.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Электромагнитные колебания и волны.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Квантовая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Квантовая физика. Основные разделы,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Квантовая механика. Квантовая теория поля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Квантовая статистическая физика. Квантовая теория твердых тел. Квантовая 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Оптика.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lastRenderedPageBreak/>
              <w:t>Оптика. основные понятия и законы геометрической оптики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Законы отражения и преломления. Интерференция. Дисперсия. Дифракция. Выпуклые и вогнутые линзы. Формула тонкой линзы.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Электромагнитное поле.Возникновение электромагнитных волн. Скорость света. Принцип Гюйгенса.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Атомная и ядерная 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1CBF" w:rsidRDefault="00EB1CBF"/>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Атомная и ядерная физика. Основные понятия и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Фотоэффект. Давление света. Модели строения атома. Ядерные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Цепные ядерные реакции. Термоядерная реакция.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2</w:t>
            </w:r>
          </w:p>
        </w:tc>
      </w:tr>
      <w:tr w:rsidR="00EB1C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EB1C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color w:val="000000"/>
                <w:sz w:val="24"/>
                <w:szCs w:val="24"/>
              </w:rPr>
              <w:t>54</w:t>
            </w:r>
          </w:p>
        </w:tc>
      </w:tr>
      <w:tr w:rsidR="00EB1CBF">
        <w:trPr>
          <w:trHeight w:hRule="exact" w:val="11038"/>
        </w:trPr>
        <w:tc>
          <w:tcPr>
            <w:tcW w:w="9654" w:type="dxa"/>
            <w:gridSpan w:val="4"/>
            <w:shd w:val="clear" w:color="000000" w:fill="FFFFFF"/>
            <w:tcMar>
              <w:left w:w="34" w:type="dxa"/>
              <w:right w:w="34" w:type="dxa"/>
            </w:tcMar>
          </w:tcPr>
          <w:p w:rsidR="00EB1CBF" w:rsidRDefault="00EB1CBF">
            <w:pPr>
              <w:spacing w:after="0" w:line="240" w:lineRule="auto"/>
              <w:jc w:val="both"/>
              <w:rPr>
                <w:sz w:val="20"/>
                <w:szCs w:val="20"/>
              </w:rPr>
            </w:pPr>
          </w:p>
          <w:p w:rsidR="00EB1CBF" w:rsidRDefault="009100B3">
            <w:pPr>
              <w:spacing w:after="0" w:line="240" w:lineRule="auto"/>
              <w:jc w:val="both"/>
              <w:rPr>
                <w:sz w:val="20"/>
                <w:szCs w:val="20"/>
              </w:rPr>
            </w:pPr>
            <w:r>
              <w:rPr>
                <w:rFonts w:ascii="Times New Roman" w:hAnsi="Times New Roman" w:cs="Times New Roman"/>
                <w:color w:val="000000"/>
                <w:sz w:val="20"/>
                <w:szCs w:val="20"/>
              </w:rPr>
              <w:t>* Примечания:</w:t>
            </w:r>
          </w:p>
          <w:p w:rsidR="00EB1CBF" w:rsidRDefault="009100B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1CBF" w:rsidRDefault="00910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1CBF" w:rsidRDefault="009100B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1CBF" w:rsidRDefault="009100B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1CBF" w:rsidRDefault="009100B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1CBF" w:rsidRDefault="00910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7001"/>
        </w:trPr>
        <w:tc>
          <w:tcPr>
            <w:tcW w:w="9654" w:type="dxa"/>
            <w:shd w:val="clear" w:color="000000" w:fill="FFFFFF"/>
            <w:tcMar>
              <w:left w:w="34" w:type="dxa"/>
              <w:right w:w="34" w:type="dxa"/>
            </w:tcMar>
          </w:tcPr>
          <w:p w:rsidR="00EB1CBF" w:rsidRDefault="009100B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1CBF" w:rsidRDefault="009100B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1CBF" w:rsidRDefault="009100B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1CBF">
        <w:trPr>
          <w:trHeight w:hRule="exact" w:val="585"/>
        </w:trPr>
        <w:tc>
          <w:tcPr>
            <w:tcW w:w="9654" w:type="dxa"/>
            <w:shd w:val="clear" w:color="000000" w:fill="FFFFFF"/>
            <w:tcMar>
              <w:left w:w="34" w:type="dxa"/>
              <w:right w:w="34" w:type="dxa"/>
            </w:tcMar>
          </w:tcPr>
          <w:p w:rsidR="00EB1CBF" w:rsidRDefault="00EB1CBF">
            <w:pPr>
              <w:spacing w:after="0" w:line="240" w:lineRule="auto"/>
              <w:rPr>
                <w:sz w:val="24"/>
                <w:szCs w:val="24"/>
              </w:rPr>
            </w:pPr>
          </w:p>
          <w:p w:rsidR="00EB1CBF" w:rsidRDefault="009100B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1CBF">
        <w:trPr>
          <w:trHeight w:hRule="exact" w:val="277"/>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1CBF">
        <w:trPr>
          <w:trHeight w:hRule="exact" w:val="26"/>
        </w:trPr>
        <w:tc>
          <w:tcPr>
            <w:tcW w:w="9654" w:type="dxa"/>
            <w:vMerge w:val="restart"/>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Физические основы механики.</w:t>
            </w:r>
          </w:p>
        </w:tc>
      </w:tr>
      <w:tr w:rsidR="00EB1CBF">
        <w:trPr>
          <w:trHeight w:hRule="exact" w:val="277"/>
        </w:trPr>
        <w:tc>
          <w:tcPr>
            <w:tcW w:w="9654" w:type="dxa"/>
            <w:vMerge/>
            <w:shd w:val="clear" w:color="000000" w:fill="FFFFFF"/>
            <w:tcMar>
              <w:left w:w="34" w:type="dxa"/>
              <w:right w:w="34" w:type="dxa"/>
            </w:tcMar>
          </w:tcPr>
          <w:p w:rsidR="00EB1CBF" w:rsidRDefault="00EB1CBF"/>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Основные аспекты молекулярной(статистическая) физики и термодинамики.</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Электростатика.</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Постоянный ток. Основные понятия и законы.</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Магнетизм.</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Электромагнитные колебания и волны. Основные понятия и законы.</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Квантовая физика. Основные разделы,  понятия и законы</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Оптика. основные понятия и законы геометрической оптики</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Атомная и ядерная физика. Основные понятия и законы.</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277"/>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1666"/>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lastRenderedPageBreak/>
              <w:t>Цель и задачи дисциплины. Основные понятия. Механика.</w:t>
            </w:r>
          </w:p>
          <w:p w:rsidR="00EB1CBF" w:rsidRDefault="009100B3">
            <w:pPr>
              <w:spacing w:after="0" w:line="240" w:lineRule="auto"/>
              <w:jc w:val="center"/>
              <w:rPr>
                <w:sz w:val="24"/>
                <w:szCs w:val="24"/>
              </w:rPr>
            </w:pPr>
            <w:r>
              <w:rPr>
                <w:rFonts w:ascii="Times New Roman" w:hAnsi="Times New Roman" w:cs="Times New Roman"/>
                <w:b/>
                <w:color w:val="000000"/>
                <w:sz w:val="24"/>
                <w:szCs w:val="24"/>
              </w:rPr>
              <w:t>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Взаимодействие тел. Принцип суперпозиции сил.</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1937"/>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Механические колебания.</w:t>
            </w:r>
          </w:p>
          <w:p w:rsidR="00EB1CBF" w:rsidRDefault="009100B3">
            <w:pPr>
              <w:spacing w:after="0" w:line="240" w:lineRule="auto"/>
              <w:jc w:val="center"/>
              <w:rPr>
                <w:sz w:val="24"/>
                <w:szCs w:val="24"/>
              </w:rPr>
            </w:pPr>
            <w:r>
              <w:rPr>
                <w:rFonts w:ascii="Times New Roman" w:hAnsi="Times New Roman" w:cs="Times New Roman"/>
                <w:b/>
                <w:color w:val="000000"/>
                <w:sz w:val="24"/>
                <w:szCs w:val="24"/>
              </w:rPr>
              <w:t>Амплитуда, период, частота, фаза колебаний. Свободные и вынужденные колебания. Резонанс. Механические волны. Свойства механических волн. Длина волны.</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1666"/>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Основные положения молекулярно-кинетической теории. Диффузия и Броуновское движение. Понятие термодинамической системы. Микро- и макро- характеристики термодинамической системы.  Понятие молярной массы вещества. Примеры её нахождения. Понятие идеального газа.  Статистический подход к понятию вероятности.Связь температуры со средней кинетической энергией движения молекул.</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1396"/>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Макрохарактеристики идеального газа.Различные шкалы измерения температуры.Уравнение Менделеева-Клапейрона. Законы Бойля-Мариотта, Шарля и Гейлюссака.  Внутренняя энергия идеального газа. Первый закон термодинамики. Второй закон термодинамики. Тепловые машины. КПД тепловых машин.</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58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Электростатика. Взаимодействие заряженных тел. Электрический заряд. Закон сохранения электрического заряда.</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58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Закон Кулона. Электрическое поле.Напряженность поля. Потенциал поля.Разность потенциалов.</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58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Постоянный электрический ток. Сила тока, напряжение, электрическое сопротивление. Закон Ома для участка цепи.</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85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Последовательное и параллельное соединения проводников. ЭДС источника тока. Тепловое действие электрического тока. Закон Джоуля—Ленца. Мощность электрического тока.</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85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Магнитное поле. Постоянные магниты и магнитное поле тока. Сила Ампера. Намагничиваемость вещества. Диамагнетики. Парамагнетики. Ферромагнетики. Индукция магнитного поля. Магнитный поток.</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85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Явление электромагнитной индукции и закон электромагнитной индукции Фарадея. Вихревое электрическое поле. Правило Ленца. Самоиндукция. Индуктивность.</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9640" w:type="dxa"/>
          </w:tcPr>
          <w:p w:rsidR="00EB1CBF" w:rsidRDefault="00EB1CBF"/>
        </w:tc>
      </w:tr>
      <w:tr w:rsidR="00EB1CBF">
        <w:trPr>
          <w:trHeight w:hRule="exact" w:val="855"/>
        </w:trPr>
        <w:tc>
          <w:tcPr>
            <w:tcW w:w="9654" w:type="dxa"/>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Колебательный контур. Изобретение радио А.С. Поповым. Схема и принцип работы радио приёмника. Принцип радиотелеграфной связи. Модулирование и детектирование радиоволн.</w:t>
            </w:r>
          </w:p>
        </w:tc>
      </w:tr>
      <w:tr w:rsidR="00EB1CBF">
        <w:trPr>
          <w:trHeight w:hRule="exact" w:val="285"/>
        </w:trPr>
        <w:tc>
          <w:tcPr>
            <w:tcW w:w="9654" w:type="dxa"/>
            <w:shd w:val="clear" w:color="000000" w:fill="FFFFFF"/>
            <w:tcMar>
              <w:left w:w="34" w:type="dxa"/>
              <w:right w:w="34" w:type="dxa"/>
            </w:tcMar>
          </w:tcPr>
          <w:p w:rsidR="00EB1CBF" w:rsidRDefault="00EB1CBF">
            <w:pPr>
              <w:spacing w:after="0" w:line="240" w:lineRule="auto"/>
              <w:jc w:val="both"/>
              <w:rPr>
                <w:sz w:val="24"/>
                <w:szCs w:val="24"/>
              </w:rPr>
            </w:pP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1CBF">
        <w:trPr>
          <w:trHeight w:hRule="exact" w:val="855"/>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lastRenderedPageBreak/>
              <w:t>Детекторный радиоприемник. Устройство и принцип работы. Транзисторный радиоприёмник, его устройство и принцип работы. Свойства электромагнитных волн.</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304"/>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Квантовая механика. Квантовая теория поля</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585"/>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Квантовая статистическая физика. Квантовая теория твердых тел. Квантовая оптика</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585"/>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Законы отражения и преломления. Интерференция. Дисперсия. Дифракция. Выпуклые и вогнутые линзы. Формула тонкой линзы.</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585"/>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Электромагнитное поле.Возникновение электромагнитных волн. Скорость света. Принцип Гюйгенса.</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304"/>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Фотоэффект. Давление света. Модели строения атома. Ядерные силы.</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14"/>
        </w:trPr>
        <w:tc>
          <w:tcPr>
            <w:tcW w:w="285" w:type="dxa"/>
          </w:tcPr>
          <w:p w:rsidR="00EB1CBF" w:rsidRDefault="00EB1CBF"/>
        </w:tc>
        <w:tc>
          <w:tcPr>
            <w:tcW w:w="9356" w:type="dxa"/>
          </w:tcPr>
          <w:p w:rsidR="00EB1CBF" w:rsidRDefault="00EB1CBF"/>
        </w:tc>
      </w:tr>
      <w:tr w:rsidR="00EB1CBF">
        <w:trPr>
          <w:trHeight w:hRule="exact" w:val="304"/>
        </w:trPr>
        <w:tc>
          <w:tcPr>
            <w:tcW w:w="9654" w:type="dxa"/>
            <w:gridSpan w:val="2"/>
            <w:shd w:val="clear" w:color="000000" w:fill="FFFFFF"/>
            <w:tcMar>
              <w:left w:w="34" w:type="dxa"/>
              <w:right w:w="34" w:type="dxa"/>
            </w:tcMar>
          </w:tcPr>
          <w:p w:rsidR="00EB1CBF" w:rsidRDefault="009100B3">
            <w:pPr>
              <w:spacing w:after="0" w:line="240" w:lineRule="auto"/>
              <w:jc w:val="center"/>
              <w:rPr>
                <w:sz w:val="24"/>
                <w:szCs w:val="24"/>
              </w:rPr>
            </w:pPr>
            <w:r>
              <w:rPr>
                <w:rFonts w:ascii="Times New Roman" w:hAnsi="Times New Roman" w:cs="Times New Roman"/>
                <w:b/>
                <w:color w:val="000000"/>
                <w:sz w:val="24"/>
                <w:szCs w:val="24"/>
              </w:rPr>
              <w:t>Цепные ядерные реакции. Термоядерная реакция.</w:t>
            </w:r>
          </w:p>
        </w:tc>
      </w:tr>
      <w:tr w:rsidR="00EB1CBF">
        <w:trPr>
          <w:trHeight w:hRule="exact" w:val="285"/>
        </w:trPr>
        <w:tc>
          <w:tcPr>
            <w:tcW w:w="9654" w:type="dxa"/>
            <w:gridSpan w:val="2"/>
            <w:shd w:val="clear" w:color="000000" w:fill="FFFFFF"/>
            <w:tcMar>
              <w:left w:w="34" w:type="dxa"/>
              <w:right w:w="34" w:type="dxa"/>
            </w:tcMar>
          </w:tcPr>
          <w:p w:rsidR="00EB1CBF" w:rsidRDefault="00EB1CBF">
            <w:pPr>
              <w:spacing w:after="0" w:line="240" w:lineRule="auto"/>
              <w:jc w:val="both"/>
              <w:rPr>
                <w:sz w:val="24"/>
                <w:szCs w:val="24"/>
              </w:rPr>
            </w:pPr>
          </w:p>
        </w:tc>
      </w:tr>
      <w:tr w:rsidR="00EB1CBF">
        <w:trPr>
          <w:trHeight w:hRule="exact" w:val="855"/>
        </w:trPr>
        <w:tc>
          <w:tcPr>
            <w:tcW w:w="9654" w:type="dxa"/>
            <w:gridSpan w:val="2"/>
            <w:shd w:val="clear" w:color="000000" w:fill="FFFFFF"/>
            <w:tcMar>
              <w:left w:w="34" w:type="dxa"/>
              <w:right w:w="34" w:type="dxa"/>
            </w:tcMar>
          </w:tcPr>
          <w:p w:rsidR="00EB1CBF" w:rsidRDefault="00EB1CBF">
            <w:pPr>
              <w:spacing w:after="0" w:line="240" w:lineRule="auto"/>
              <w:rPr>
                <w:sz w:val="24"/>
                <w:szCs w:val="24"/>
              </w:rPr>
            </w:pPr>
          </w:p>
          <w:p w:rsidR="00EB1CBF" w:rsidRDefault="009100B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1CBF">
        <w:trPr>
          <w:trHeight w:hRule="exact" w:val="4912"/>
        </w:trPr>
        <w:tc>
          <w:tcPr>
            <w:tcW w:w="9654" w:type="dxa"/>
            <w:gridSpan w:val="2"/>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«Физика» / Мухаметдинова С.Х.. – Омск: Изд-во Омской гуманитарной академии, 2022.</w:t>
            </w:r>
          </w:p>
          <w:p w:rsidR="00EB1CBF" w:rsidRDefault="009100B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1CBF" w:rsidRDefault="009100B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1CBF" w:rsidRDefault="009100B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1CBF">
        <w:trPr>
          <w:trHeight w:hRule="exact" w:val="138"/>
        </w:trPr>
        <w:tc>
          <w:tcPr>
            <w:tcW w:w="285" w:type="dxa"/>
          </w:tcPr>
          <w:p w:rsidR="00EB1CBF" w:rsidRDefault="00EB1CBF"/>
        </w:tc>
        <w:tc>
          <w:tcPr>
            <w:tcW w:w="9356" w:type="dxa"/>
          </w:tcPr>
          <w:p w:rsidR="00EB1CBF" w:rsidRDefault="00EB1CBF"/>
        </w:tc>
      </w:tr>
      <w:tr w:rsidR="00EB1CBF">
        <w:trPr>
          <w:trHeight w:hRule="exact" w:val="855"/>
        </w:trPr>
        <w:tc>
          <w:tcPr>
            <w:tcW w:w="9654" w:type="dxa"/>
            <w:gridSpan w:val="2"/>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1CBF" w:rsidRDefault="009100B3">
            <w:pPr>
              <w:spacing w:after="0" w:line="240" w:lineRule="auto"/>
              <w:rPr>
                <w:sz w:val="24"/>
                <w:szCs w:val="24"/>
              </w:rPr>
            </w:pPr>
            <w:r>
              <w:rPr>
                <w:rFonts w:ascii="Times New Roman" w:hAnsi="Times New Roman" w:cs="Times New Roman"/>
                <w:b/>
                <w:color w:val="000000"/>
                <w:sz w:val="24"/>
                <w:szCs w:val="24"/>
              </w:rPr>
              <w:t>Основная:</w:t>
            </w:r>
          </w:p>
        </w:tc>
      </w:tr>
      <w:tr w:rsidR="00EB1CBF">
        <w:trPr>
          <w:trHeight w:hRule="exact" w:val="555"/>
        </w:trPr>
        <w:tc>
          <w:tcPr>
            <w:tcW w:w="9654" w:type="dxa"/>
            <w:gridSpan w:val="2"/>
            <w:shd w:val="clear" w:color="000000" w:fill="FFFFFF"/>
            <w:tcMar>
              <w:left w:w="34" w:type="dxa"/>
              <w:right w:w="34" w:type="dxa"/>
            </w:tcMar>
          </w:tcPr>
          <w:p w:rsidR="00EB1CBF" w:rsidRDefault="009100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43F8">
                <w:rPr>
                  <w:rStyle w:val="a3"/>
                </w:rPr>
                <w:t>https://urait.ru/bcode/442274</w:t>
              </w:r>
            </w:hyperlink>
            <w:r>
              <w:t xml:space="preserve"> </w:t>
            </w:r>
          </w:p>
        </w:tc>
      </w:tr>
      <w:tr w:rsidR="00EB1CBF">
        <w:trPr>
          <w:trHeight w:hRule="exact" w:val="555"/>
        </w:trPr>
        <w:tc>
          <w:tcPr>
            <w:tcW w:w="9654" w:type="dxa"/>
            <w:gridSpan w:val="2"/>
            <w:shd w:val="clear" w:color="000000" w:fill="FFFFFF"/>
            <w:tcMar>
              <w:left w:w="34" w:type="dxa"/>
              <w:right w:w="34" w:type="dxa"/>
            </w:tcMar>
          </w:tcPr>
          <w:p w:rsidR="00EB1CBF" w:rsidRDefault="009100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43F8">
                <w:rPr>
                  <w:rStyle w:val="a3"/>
                </w:rPr>
                <w:t>https://urait.ru/bcode/438066</w:t>
              </w:r>
            </w:hyperlink>
            <w:r>
              <w:t xml:space="preserve"> </w:t>
            </w:r>
          </w:p>
        </w:tc>
      </w:tr>
      <w:tr w:rsidR="00EB1CBF">
        <w:trPr>
          <w:trHeight w:hRule="exact" w:val="277"/>
        </w:trPr>
        <w:tc>
          <w:tcPr>
            <w:tcW w:w="285" w:type="dxa"/>
          </w:tcPr>
          <w:p w:rsidR="00EB1CBF" w:rsidRDefault="00EB1CBF"/>
        </w:tc>
        <w:tc>
          <w:tcPr>
            <w:tcW w:w="9370"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i/>
                <w:color w:val="000000"/>
                <w:sz w:val="24"/>
                <w:szCs w:val="24"/>
              </w:rPr>
              <w:t>Дополнительная:</w:t>
            </w:r>
          </w:p>
        </w:tc>
      </w:tr>
      <w:tr w:rsidR="00EB1CBF">
        <w:trPr>
          <w:trHeight w:hRule="exact" w:val="26"/>
        </w:trPr>
        <w:tc>
          <w:tcPr>
            <w:tcW w:w="9654" w:type="dxa"/>
            <w:gridSpan w:val="2"/>
            <w:vMerge w:val="restart"/>
            <w:shd w:val="clear" w:color="000000" w:fill="FFFFFF"/>
            <w:tcMar>
              <w:left w:w="34" w:type="dxa"/>
              <w:right w:w="34" w:type="dxa"/>
            </w:tcMar>
          </w:tcPr>
          <w:p w:rsidR="00EB1CBF" w:rsidRDefault="009100B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43F8">
                <w:rPr>
                  <w:rStyle w:val="a3"/>
                </w:rPr>
                <w:t>https://urait.ru/bcode/437216</w:t>
              </w:r>
            </w:hyperlink>
            <w:r>
              <w:t xml:space="preserve"> </w:t>
            </w:r>
          </w:p>
        </w:tc>
      </w:tr>
      <w:tr w:rsidR="00EB1CBF">
        <w:trPr>
          <w:trHeight w:hRule="exact" w:val="528"/>
        </w:trPr>
        <w:tc>
          <w:tcPr>
            <w:tcW w:w="9654" w:type="dxa"/>
            <w:gridSpan w:val="2"/>
            <w:vMerge/>
            <w:shd w:val="clear" w:color="000000" w:fill="FFFFFF"/>
            <w:tcMar>
              <w:left w:w="34" w:type="dxa"/>
              <w:right w:w="34" w:type="dxa"/>
            </w:tcMar>
          </w:tcPr>
          <w:p w:rsidR="00EB1CBF" w:rsidRDefault="00EB1CBF"/>
        </w:tc>
      </w:tr>
      <w:tr w:rsidR="00EB1CBF">
        <w:trPr>
          <w:trHeight w:hRule="exact" w:val="555"/>
        </w:trPr>
        <w:tc>
          <w:tcPr>
            <w:tcW w:w="9654" w:type="dxa"/>
            <w:gridSpan w:val="2"/>
            <w:shd w:val="clear" w:color="000000" w:fill="FFFFFF"/>
            <w:tcMar>
              <w:left w:w="34" w:type="dxa"/>
              <w:right w:w="34" w:type="dxa"/>
            </w:tcMar>
          </w:tcPr>
          <w:p w:rsidR="00EB1CBF" w:rsidRDefault="009100B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43F8">
                <w:rPr>
                  <w:rStyle w:val="a3"/>
                </w:rPr>
                <w:t>https://urait.ru/bcode/437388</w:t>
              </w:r>
            </w:hyperlink>
            <w:r>
              <w:t xml:space="preserve"> </w:t>
            </w:r>
          </w:p>
        </w:tc>
      </w:tr>
      <w:tr w:rsidR="00EB1CBF">
        <w:trPr>
          <w:trHeight w:hRule="exact" w:val="505"/>
        </w:trPr>
        <w:tc>
          <w:tcPr>
            <w:tcW w:w="9654" w:type="dxa"/>
            <w:gridSpan w:val="2"/>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B1CBF">
        <w:trPr>
          <w:trHeight w:hRule="exact" w:val="9751"/>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F43F8">
                <w:rPr>
                  <w:rStyle w:val="a3"/>
                  <w:rFonts w:ascii="Times New Roman" w:hAnsi="Times New Roman" w:cs="Times New Roman"/>
                  <w:sz w:val="24"/>
                  <w:szCs w:val="24"/>
                </w:rPr>
                <w:t>http://www.iprbookshop.ru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F43F8">
                <w:rPr>
                  <w:rStyle w:val="a3"/>
                  <w:rFonts w:ascii="Times New Roman" w:hAnsi="Times New Roman" w:cs="Times New Roman"/>
                  <w:sz w:val="24"/>
                  <w:szCs w:val="24"/>
                </w:rPr>
                <w:t>http://biblio-online.ru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F43F8">
                <w:rPr>
                  <w:rStyle w:val="a3"/>
                  <w:rFonts w:ascii="Times New Roman" w:hAnsi="Times New Roman" w:cs="Times New Roman"/>
                  <w:sz w:val="24"/>
                  <w:szCs w:val="24"/>
                </w:rPr>
                <w:t>http://window.edu.ru/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F43F8">
                <w:rPr>
                  <w:rStyle w:val="a3"/>
                  <w:rFonts w:ascii="Times New Roman" w:hAnsi="Times New Roman" w:cs="Times New Roman"/>
                  <w:sz w:val="24"/>
                  <w:szCs w:val="24"/>
                </w:rPr>
                <w:t>http://elibrary.ru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F43F8">
                <w:rPr>
                  <w:rStyle w:val="a3"/>
                  <w:rFonts w:ascii="Times New Roman" w:hAnsi="Times New Roman" w:cs="Times New Roman"/>
                  <w:sz w:val="24"/>
                  <w:szCs w:val="24"/>
                </w:rPr>
                <w:t>http://www.sciencedirect.com</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F43F8">
                <w:rPr>
                  <w:rStyle w:val="a3"/>
                  <w:rFonts w:ascii="Times New Roman" w:hAnsi="Times New Roman" w:cs="Times New Roman"/>
                  <w:sz w:val="24"/>
                  <w:szCs w:val="24"/>
                </w:rPr>
                <w:t>http://journals.cambridge.org</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F43F8">
                <w:rPr>
                  <w:rStyle w:val="a3"/>
                  <w:rFonts w:ascii="Times New Roman" w:hAnsi="Times New Roman" w:cs="Times New Roman"/>
                  <w:sz w:val="24"/>
                  <w:szCs w:val="24"/>
                </w:rPr>
                <w:t>http://www.oxfordjoumals.org</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F43F8">
                <w:rPr>
                  <w:rStyle w:val="a3"/>
                  <w:rFonts w:ascii="Times New Roman" w:hAnsi="Times New Roman" w:cs="Times New Roman"/>
                  <w:sz w:val="24"/>
                  <w:szCs w:val="24"/>
                </w:rPr>
                <w:t>http://dic.academic.ru/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F43F8">
                <w:rPr>
                  <w:rStyle w:val="a3"/>
                  <w:rFonts w:ascii="Times New Roman" w:hAnsi="Times New Roman" w:cs="Times New Roman"/>
                  <w:sz w:val="24"/>
                  <w:szCs w:val="24"/>
                </w:rPr>
                <w:t>http://www.benran.ru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F43F8">
                <w:rPr>
                  <w:rStyle w:val="a3"/>
                  <w:rFonts w:ascii="Times New Roman" w:hAnsi="Times New Roman" w:cs="Times New Roman"/>
                  <w:sz w:val="24"/>
                  <w:szCs w:val="24"/>
                </w:rPr>
                <w:t>http://www.gks.ru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F43F8">
                <w:rPr>
                  <w:rStyle w:val="a3"/>
                  <w:rFonts w:ascii="Times New Roman" w:hAnsi="Times New Roman" w:cs="Times New Roman"/>
                  <w:sz w:val="24"/>
                  <w:szCs w:val="24"/>
                </w:rPr>
                <w:t>http://diss.rsl.ru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F43F8">
                <w:rPr>
                  <w:rStyle w:val="a3"/>
                  <w:rFonts w:ascii="Times New Roman" w:hAnsi="Times New Roman" w:cs="Times New Roman"/>
                  <w:sz w:val="24"/>
                  <w:szCs w:val="24"/>
                </w:rPr>
                <w:t>http://ru.spinform.ru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1CBF" w:rsidRDefault="009100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1CBF">
        <w:trPr>
          <w:trHeight w:hRule="exact" w:val="314"/>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1CBF">
        <w:trPr>
          <w:trHeight w:hRule="exact" w:val="5021"/>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1CBF" w:rsidRDefault="009100B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1CBF" w:rsidRDefault="009100B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1CBF" w:rsidRDefault="009100B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8793"/>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B1CBF" w:rsidRDefault="009100B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1CBF" w:rsidRDefault="009100B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1CBF" w:rsidRDefault="009100B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1CBF" w:rsidRDefault="009100B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1CBF" w:rsidRDefault="009100B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1CBF" w:rsidRDefault="009100B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1CBF" w:rsidRDefault="009100B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1CBF">
        <w:trPr>
          <w:trHeight w:hRule="exact" w:val="855"/>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1CBF">
        <w:trPr>
          <w:trHeight w:hRule="exact" w:val="2989"/>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1CBF" w:rsidRDefault="00EB1CBF">
            <w:pPr>
              <w:spacing w:after="0" w:line="240" w:lineRule="auto"/>
              <w:jc w:val="both"/>
              <w:rPr>
                <w:sz w:val="24"/>
                <w:szCs w:val="24"/>
              </w:rPr>
            </w:pPr>
          </w:p>
          <w:p w:rsidR="00EB1CBF" w:rsidRDefault="009100B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1CBF" w:rsidRDefault="009100B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1CBF" w:rsidRDefault="009100B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1CBF" w:rsidRDefault="009100B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1CBF" w:rsidRDefault="009100B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1CBF" w:rsidRDefault="009100B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1CBF" w:rsidRDefault="00EB1CBF">
            <w:pPr>
              <w:spacing w:after="0" w:line="240" w:lineRule="auto"/>
              <w:jc w:val="both"/>
              <w:rPr>
                <w:sz w:val="24"/>
                <w:szCs w:val="24"/>
              </w:rPr>
            </w:pPr>
          </w:p>
          <w:p w:rsidR="00EB1CBF" w:rsidRDefault="009100B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1CBF">
        <w:trPr>
          <w:trHeight w:hRule="exact" w:val="304"/>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1CBF">
        <w:trPr>
          <w:trHeight w:hRule="exact" w:val="585"/>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1CBF" w:rsidRDefault="009100B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F43F8">
                <w:rPr>
                  <w:rStyle w:val="a3"/>
                  <w:rFonts w:ascii="Times New Roman" w:hAnsi="Times New Roman" w:cs="Times New Roman"/>
                  <w:sz w:val="24"/>
                  <w:szCs w:val="24"/>
                </w:rPr>
                <w:t>http://fgosvo.ru</w:t>
              </w:r>
            </w:hyperlink>
          </w:p>
        </w:tc>
      </w:tr>
      <w:tr w:rsidR="00EB1CBF">
        <w:trPr>
          <w:trHeight w:hRule="exact" w:val="314"/>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1CBF">
        <w:trPr>
          <w:trHeight w:hRule="exact" w:val="1548"/>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1CBF" w:rsidRDefault="009100B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6235"/>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B1CBF" w:rsidRDefault="009100B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1CBF" w:rsidRDefault="009100B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1CBF" w:rsidRDefault="009100B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1CBF" w:rsidRDefault="009100B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1CBF" w:rsidRDefault="009100B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1CBF" w:rsidRDefault="009100B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1CBF" w:rsidRDefault="009100B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1CBF" w:rsidRDefault="009100B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1CBF" w:rsidRDefault="009100B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1CBF" w:rsidRDefault="009100B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1CBF" w:rsidRDefault="009100B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1CBF">
        <w:trPr>
          <w:trHeight w:hRule="exact" w:val="277"/>
        </w:trPr>
        <w:tc>
          <w:tcPr>
            <w:tcW w:w="9640" w:type="dxa"/>
          </w:tcPr>
          <w:p w:rsidR="00EB1CBF" w:rsidRDefault="00EB1CBF"/>
        </w:tc>
      </w:tr>
      <w:tr w:rsidR="00EB1CBF">
        <w:trPr>
          <w:trHeight w:hRule="exact" w:val="585"/>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1CBF">
        <w:trPr>
          <w:trHeight w:hRule="exact" w:val="8293"/>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1CBF" w:rsidRDefault="009100B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1CBF" w:rsidRDefault="009100B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1CBF" w:rsidRDefault="009100B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1CBF" w:rsidRDefault="009100B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B1CBF" w:rsidRDefault="009100B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1CBF">
        <w:trPr>
          <w:trHeight w:hRule="exact" w:val="5964"/>
        </w:trPr>
        <w:tc>
          <w:tcPr>
            <w:tcW w:w="9654" w:type="dxa"/>
            <w:shd w:val="clear" w:color="000000" w:fill="FFFFFF"/>
            <w:tcMar>
              <w:left w:w="34" w:type="dxa"/>
              <w:right w:w="34" w:type="dxa"/>
            </w:tcMar>
          </w:tcPr>
          <w:p w:rsidR="00EB1CBF" w:rsidRDefault="009100B3">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EB1CBF" w:rsidRDefault="009100B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B1CBF">
        <w:trPr>
          <w:trHeight w:hRule="exact" w:val="2748"/>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B1CBF">
        <w:trPr>
          <w:trHeight w:hRule="exact" w:val="3830"/>
        </w:trPr>
        <w:tc>
          <w:tcPr>
            <w:tcW w:w="9654" w:type="dxa"/>
            <w:shd w:val="clear" w:color="000000" w:fill="FFFFFF"/>
            <w:tcMar>
              <w:left w:w="34" w:type="dxa"/>
              <w:right w:w="34" w:type="dxa"/>
            </w:tcMar>
          </w:tcPr>
          <w:p w:rsidR="00EB1CBF" w:rsidRDefault="009100B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B1CBF" w:rsidRDefault="00EB1CBF"/>
    <w:sectPr w:rsidR="00EB1C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7933"/>
    <w:rsid w:val="001F0BC7"/>
    <w:rsid w:val="009100B3"/>
    <w:rsid w:val="00BF43F8"/>
    <w:rsid w:val="00D31453"/>
    <w:rsid w:val="00E209E2"/>
    <w:rsid w:val="00EB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0B3"/>
    <w:rPr>
      <w:color w:val="0563C1" w:themeColor="hyperlink"/>
      <w:u w:val="single"/>
    </w:rPr>
  </w:style>
  <w:style w:type="character" w:styleId="a4">
    <w:name w:val="Unresolved Mention"/>
    <w:basedOn w:val="a0"/>
    <w:uiPriority w:val="99"/>
    <w:semiHidden/>
    <w:unhideWhenUsed/>
    <w:rsid w:val="0091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738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721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8066"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22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6305</Words>
  <Characters>35939</Characters>
  <Application>Microsoft Office Word</Application>
  <DocSecurity>0</DocSecurity>
  <Lines>299</Lines>
  <Paragraphs>84</Paragraphs>
  <ScaleCrop>false</ScaleCrop>
  <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2022-2023_ФГОС3++2022_Бак-ОФО-ПИ(22)_plx_Физика</dc:title>
  <dc:creator>FastReport.NET</dc:creator>
  <cp:lastModifiedBy>Mark Bernstorf</cp:lastModifiedBy>
  <cp:revision>4</cp:revision>
  <dcterms:created xsi:type="dcterms:W3CDTF">2022-05-01T18:43:00Z</dcterms:created>
  <dcterms:modified xsi:type="dcterms:W3CDTF">2022-11-12T09:28:00Z</dcterms:modified>
</cp:coreProperties>
</file>